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383"/>
        <w:gridCol w:w="317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重庆市康牌医疗器械有限公司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91500109304902636L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渝食药监械生产许20130037号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2023年12月24日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重庆康超医疗科技股份有限公司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91500000MA5U7MQL9K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重庆壹心堂贸易有限公司 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915002265889357461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重庆宇珂医疗设备有限公司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91500107060534186D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重庆萍丰机械有限公司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915001097935379000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重庆美域义齿制作有限公司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91500108305138297W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重庆龙翼生物科技有限公司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915001013050495773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重庆两江新区锦航医疗器械有限公司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91500000MA5YQ1554K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重庆市雅航义齿有限公司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91500101053246055R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重庆博士泰生物技术有限公司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91500107678698959N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2024年5月4日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重庆华影康源医疗科技有限公司</w:t>
            </w:r>
          </w:p>
        </w:tc>
        <w:tc>
          <w:tcPr>
            <w:tcW w:w="33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91500117MA5U4EHA3Y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2024年5月8日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78215CE-5F17-417F-81A7-2B77E39BFE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59126372"/>
    <w:rsid w:val="7CC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2023-11-27T08:20:26Z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D3F2E286923749ADADAB0B36F76B941C_13</vt:lpwstr>
  </property>
</Properties>
</file>