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化妆品生产企业名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单（第7期）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9A20BE0"/>
    <w:rsid w:val="181B501A"/>
    <w:rsid w:val="26CF59AB"/>
    <w:rsid w:val="3A3C2EFF"/>
    <w:rsid w:val="3B056063"/>
    <w:rsid w:val="3BED5047"/>
    <w:rsid w:val="4D636F3E"/>
    <w:rsid w:val="54EA382C"/>
    <w:rsid w:val="56E47BA9"/>
    <w:rsid w:val="5EE44855"/>
    <w:rsid w:val="7A03263B"/>
    <w:rsid w:val="7B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2024-03-27T10:24:24Z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D75AB63E16074247B239B93D27D382D2_13</vt:lpwstr>
  </property>
</Properties>
</file>