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化妆品生产企业名单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473"/>
        <w:gridCol w:w="3081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重庆中佳信生物科技有限公司</w:t>
            </w: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91500119MA5XDY7980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渝妆20190003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2024年7月1日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1BB5E5F"/>
    <w:rsid w:val="02F2197A"/>
    <w:rsid w:val="09A20BE0"/>
    <w:rsid w:val="181B501A"/>
    <w:rsid w:val="26CF59AB"/>
    <w:rsid w:val="3A3C2EFF"/>
    <w:rsid w:val="3B056063"/>
    <w:rsid w:val="3BED5047"/>
    <w:rsid w:val="4D636F3E"/>
    <w:rsid w:val="4DA52834"/>
    <w:rsid w:val="54EA382C"/>
    <w:rsid w:val="56E47BA9"/>
    <w:rsid w:val="5EE44855"/>
    <w:rsid w:val="7A03263B"/>
    <w:rsid w:val="7BF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2024-04-28T03:31:34Z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D75AB63E16074247B239B93D27D382D2_13</vt:lpwstr>
  </property>
</Properties>
</file>